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17" w:rsidRDefault="002E3717" w:rsidP="002E37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OSOBNI PROFIL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2E3717" w:rsidRDefault="002E3717" w:rsidP="002E3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PETAR KES, profesor (redoviti profesor u trajnom zvanju)</w:t>
      </w:r>
    </w:p>
    <w:p w:rsidR="002E3717" w:rsidRDefault="002E3717" w:rsidP="002E3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E3717" w:rsidRDefault="002E3717" w:rsidP="002E3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Petar Kes, rođen 15. travnja 1950. u Osijeku, Hrvatska. Specijalist interne medicine i nefrologije. Bivši voditelj Odjela za dijalizu i transplantaciju u KBC Zagreb, konzultant-nefrolog i profesor interne medicine i nefrologije na Medicinskom fakultetu Sveučilišta u Zagrebu i gostujući profesor na Medicinskom fakultetu Sveučilišta J. J. Strossmayer u Osijeku / Hrvatska.</w:t>
      </w:r>
    </w:p>
    <w:p w:rsidR="002E3717" w:rsidRPr="003A6C25" w:rsidRDefault="002E3717" w:rsidP="002E3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3A6C25">
        <w:rPr>
          <w:rFonts w:ascii="Arial" w:hAnsi="Arial" w:cs="Arial"/>
          <w:bCs/>
          <w:color w:val="000000"/>
          <w:sz w:val="24"/>
          <w:szCs w:val="24"/>
          <w:u w:val="single"/>
        </w:rPr>
        <w:t>Funkcije i obveze</w:t>
      </w:r>
    </w:p>
    <w:p w:rsidR="003A6C25" w:rsidRDefault="002E3717" w:rsidP="001D477C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     Profesor Petar Kes redoviti je član Akademije medicinskih znanosti Hrvatske (od 2000. godine) i član Senata Akademije medicinskih znanosti Hrvatske (od 2016. godine) i predsjednik Senata Akademije (od 2019.), dosadašnji predsjednik (dva mandata) Hrvatskog društva za nefrologiju, dijalizu i transplantaciju, bivši guverner (dva mandata) Europskog društva umjetnih organa; bivši predsjednik (2015.-2017.) organizacije Balkanske udruge za nefrologiju, transplantaciju i umjetnu inteligenciju (BANTAO) i član uprave BANTAO-a (od 2009. do danas); član Upravnog odbora Dunavskog udruženja nefrologije (DAN) od 2008. do danas; Potpredsjednik ISN-GO-a za Srednju i Istočnu Europu (Međunarodno društvo za nefrologiju - globalni doseg) od 2012. godine; </w:t>
      </w:r>
    </w:p>
    <w:p w:rsidR="002E3717" w:rsidRPr="001D477C" w:rsidRDefault="002E3717" w:rsidP="001D477C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Član Vijeća Mediteranskog nefrološkog društva; Delegat Hrvatske liječničke komore i Hrvatskog društva za nefrologiju, dijalizu i transplantaciju u UEMSA-i; Nacionalni predstavnik u KDIGO; </w:t>
      </w:r>
      <w:r>
        <w:rPr>
          <w:rFonts w:ascii="Arial" w:hAnsi="Arial" w:cs="Arial"/>
          <w:sz w:val="24"/>
          <w:szCs w:val="24"/>
        </w:rPr>
        <w:t>Predsjednik odbora za aktivaciju ERA-EDTA za južnu Europu i mediteranske zemlje - odgovoran za koordinaciju i obrazovanje u nefrologiji, dijalizi i transplantaciji bubrega; član povjerenstva za edukaciju Svjetske nefrološke organizacije (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The ISN Educational Ambassadors Program) od 2019. god.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</w:p>
    <w:p w:rsidR="002E3717" w:rsidRPr="003A6C25" w:rsidRDefault="002E3717" w:rsidP="002E3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3A6C25">
        <w:rPr>
          <w:rFonts w:ascii="Arial" w:hAnsi="Arial" w:cs="Arial"/>
          <w:bCs/>
          <w:color w:val="000000"/>
          <w:sz w:val="24"/>
          <w:szCs w:val="24"/>
          <w:u w:val="single"/>
        </w:rPr>
        <w:t>Ostale dužnosti</w:t>
      </w:r>
    </w:p>
    <w:p w:rsidR="003A6C25" w:rsidRDefault="002E3717" w:rsidP="002E3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     Član Povjerenstva za dodjelu i priznanja Akademije medicinskih znanosti Hrvatske; bivši predsjednik Komisije za dijalizu Ministarstva zdravstva Republike Hrvatske od 2001. do 2004. godine; </w:t>
      </w:r>
    </w:p>
    <w:p w:rsidR="003A6C25" w:rsidRDefault="002E3717" w:rsidP="002E3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Član Nacionalnog odbora Republike Hrvatske za dijagnostiku, prevenciju i liječenje bolesnika s hepatitisom; voditelj povjerenstva na čelu s Ministarstvom zdravstva za rješavanje problema teškog trovanja aluminijem kod bolesnika s hemodijalizom Sisak, epidemije hepatitisa C u centru za hemodijalizu u Slavonskom Brodu i 2001. godine voditelj povjerenstva za rješavanje "Baxter afere", tragič</w:t>
      </w:r>
      <w:r w:rsidR="001D477C">
        <w:rPr>
          <w:rFonts w:ascii="Arial" w:hAnsi="Arial" w:cs="Arial"/>
          <w:bCs/>
          <w:color w:val="000000"/>
          <w:sz w:val="24"/>
          <w:szCs w:val="24"/>
        </w:rPr>
        <w:t>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og događaj kada su 23 bolesnika umrla je tijekom hemodijalize u Zagrebu, Puli, Dubrovniku, Požegi, Karlovcu i Rijeci. </w:t>
      </w:r>
    </w:p>
    <w:p w:rsidR="002E3717" w:rsidRDefault="002E3717" w:rsidP="002E3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Sva tri problema uspješno su riješena u vrlo kratkom vremenu i bez daljnjih posljedica za bolesnike na dijalizi.</w:t>
      </w:r>
    </w:p>
    <w:p w:rsidR="002E3717" w:rsidRDefault="002E3717" w:rsidP="002E3717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2E3717">
        <w:rPr>
          <w:rFonts w:ascii="Arial" w:hAnsi="Arial" w:cs="Arial"/>
          <w:sz w:val="24"/>
          <w:szCs w:val="24"/>
          <w:u w:val="single"/>
        </w:rPr>
        <w:t>Radno iskustvo</w:t>
      </w:r>
    </w:p>
    <w:p w:rsidR="002E3717" w:rsidRPr="003A6C25" w:rsidRDefault="002E3717" w:rsidP="002E3717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3A6C25">
        <w:rPr>
          <w:rFonts w:ascii="Arial" w:hAnsi="Arial" w:cs="Arial"/>
          <w:sz w:val="24"/>
          <w:szCs w:val="24"/>
        </w:rPr>
        <w:t>Opća bolnica Osijek (pripravnički staž; 1975/76); Dom zdravlja Donji Miholjac (liječnik obiteljske medicine; 1976-1978); Klinička bolnica „Dr. Mladen Stojanović“, Klinika za internu medicinu, Odjel za nefrologiju i dijalizu (specijalizacija iz interne medicine, subspecijalizacija iz nefrologije; 1978-2002); Klinički bolnički centar Zagreb, Zavod za nefrologiju i dijalizu (2002-2009 pročelnik Zavoda); Klinički bolnički centar Zagreb, Zavod za nefrologiju, arterijsku hipertenziju, dijalizu i transplantaciju (2009-2016 pročelnik Odjela za akutnu dijalizu i plazmaferezu).</w:t>
      </w:r>
    </w:p>
    <w:p w:rsidR="001D477C" w:rsidRPr="003A6C25" w:rsidRDefault="002E3717" w:rsidP="001D477C">
      <w:pPr>
        <w:pStyle w:val="ListParagraph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6C25">
        <w:rPr>
          <w:rFonts w:ascii="Arial" w:hAnsi="Arial" w:cs="Arial"/>
          <w:sz w:val="24"/>
          <w:szCs w:val="24"/>
          <w:u w:val="single"/>
        </w:rPr>
        <w:t xml:space="preserve">Organizacijske </w:t>
      </w:r>
      <w:r w:rsidR="001D477C" w:rsidRPr="003A6C25">
        <w:rPr>
          <w:rFonts w:ascii="Arial" w:hAnsi="Arial" w:cs="Arial"/>
          <w:sz w:val="24"/>
          <w:szCs w:val="24"/>
          <w:u w:val="single"/>
        </w:rPr>
        <w:t xml:space="preserve">i rukovodne </w:t>
      </w:r>
      <w:r w:rsidRPr="003A6C25">
        <w:rPr>
          <w:rFonts w:ascii="Arial" w:hAnsi="Arial" w:cs="Arial"/>
          <w:sz w:val="24"/>
          <w:szCs w:val="24"/>
          <w:u w:val="single"/>
        </w:rPr>
        <w:t>vještine:</w:t>
      </w:r>
      <w:r w:rsidRPr="003A6C25">
        <w:rPr>
          <w:rFonts w:ascii="Arial" w:hAnsi="Arial" w:cs="Arial"/>
          <w:sz w:val="24"/>
          <w:szCs w:val="24"/>
        </w:rPr>
        <w:t xml:space="preserve"> </w:t>
      </w:r>
      <w:r w:rsidRPr="003A6C25">
        <w:rPr>
          <w:rFonts w:ascii="Arial" w:hAnsi="Arial" w:cs="Arial"/>
          <w:bCs/>
          <w:color w:val="000000"/>
          <w:sz w:val="24"/>
          <w:szCs w:val="24"/>
        </w:rPr>
        <w:t xml:space="preserve">Predsjednik 3., 4. i 5. Hrvatskog kongresa nefrologije, dijalize i transplantacije; predsjednik 12. BANTAO kongresa; dugogodišnji organizator i voditelj tečajeva trajnog medicinskog usavršavanja iz nefrologije, dijalize i transplantacije bubrega (oko 70 tečajeva) na Medicinskom fakultetu Sveučilišta u </w:t>
      </w:r>
      <w:r w:rsidRPr="003A6C25">
        <w:rPr>
          <w:rFonts w:ascii="Arial" w:hAnsi="Arial" w:cs="Arial"/>
          <w:bCs/>
          <w:color w:val="000000"/>
          <w:sz w:val="24"/>
          <w:szCs w:val="24"/>
        </w:rPr>
        <w:lastRenderedPageBreak/>
        <w:t>Zagrebu (2003-2016); organizator više od 60 nacionalnih i međunarodnih simpozija iz područja nefrologije, dijalize, plazmafereze i transplantacije bubrega; suosnivač hrvatskog registra za nadomjesnu terapiju bubrega; suosnivač Hrvatske škole za transplantaciju bubrega u Inter-sveučilišnom centru u Dubrovniku (1998-2003); utemeljitelj i voditelj Plivinog učilišta za dijalizu; organizator regionalnih sastanaka nefroloških društava (2006-2012); organizator praktikuma za stjecanje praktičnih vještina u dijalizi liječnika i medicinskih sestara (2002-2008); suorganizator sustava eksplantacije i transplantacije bubrega u R. Hrvatskoj.</w:t>
      </w:r>
    </w:p>
    <w:p w:rsidR="001D477C" w:rsidRPr="003A6C25" w:rsidRDefault="002E3717" w:rsidP="001D477C">
      <w:pPr>
        <w:pStyle w:val="ListParagraph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6C25">
        <w:rPr>
          <w:rFonts w:ascii="Arial" w:hAnsi="Arial" w:cs="Arial"/>
          <w:bCs/>
          <w:color w:val="000000"/>
          <w:sz w:val="24"/>
          <w:szCs w:val="24"/>
        </w:rPr>
        <w:t>Dugogodišnje upravljanje timom od 90 do 120 zaposlenika (liječnici, medicinske sestre, serviseri aparata za dijalizu, pomoćni radnici).</w:t>
      </w:r>
    </w:p>
    <w:p w:rsidR="001D477C" w:rsidRPr="003A6C25" w:rsidRDefault="002E3717" w:rsidP="001D477C">
      <w:pPr>
        <w:pStyle w:val="ListParagraph"/>
        <w:ind w:left="0"/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3A6C25">
        <w:rPr>
          <w:rFonts w:ascii="Arial" w:hAnsi="Arial" w:cs="Arial"/>
          <w:bCs/>
          <w:color w:val="000000"/>
          <w:sz w:val="24"/>
          <w:szCs w:val="24"/>
          <w:u w:val="single"/>
        </w:rPr>
        <w:t>Publikacije</w:t>
      </w:r>
      <w:r w:rsidR="001D477C" w:rsidRPr="003A6C25">
        <w:rPr>
          <w:rFonts w:ascii="Arial" w:hAnsi="Arial" w:cs="Arial"/>
          <w:bCs/>
          <w:color w:val="000000"/>
          <w:sz w:val="24"/>
          <w:szCs w:val="24"/>
          <w:u w:val="single"/>
        </w:rPr>
        <w:t>/projekti</w:t>
      </w:r>
      <w:r w:rsidRPr="003A6C25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</w:t>
      </w:r>
    </w:p>
    <w:p w:rsidR="002E3717" w:rsidRPr="003A6C25" w:rsidRDefault="001D477C" w:rsidP="001D477C">
      <w:pPr>
        <w:pStyle w:val="ListParagraph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6C25">
        <w:rPr>
          <w:rFonts w:ascii="Arial" w:hAnsi="Arial" w:cs="Arial"/>
          <w:bCs/>
          <w:color w:val="000000"/>
          <w:sz w:val="24"/>
          <w:szCs w:val="24"/>
        </w:rPr>
        <w:t>632 znanstvenih, stručnih</w:t>
      </w:r>
      <w:r w:rsidR="002E3717" w:rsidRPr="003A6C25">
        <w:rPr>
          <w:rFonts w:ascii="Arial" w:hAnsi="Arial" w:cs="Arial"/>
          <w:bCs/>
          <w:color w:val="000000"/>
          <w:sz w:val="24"/>
          <w:szCs w:val="24"/>
        </w:rPr>
        <w:t>, pregledni</w:t>
      </w:r>
      <w:r w:rsidRPr="003A6C25">
        <w:rPr>
          <w:rFonts w:ascii="Arial" w:hAnsi="Arial" w:cs="Arial"/>
          <w:bCs/>
          <w:color w:val="000000"/>
          <w:sz w:val="24"/>
          <w:szCs w:val="24"/>
        </w:rPr>
        <w:t>h</w:t>
      </w:r>
      <w:r w:rsidR="002E3717" w:rsidRPr="003A6C25">
        <w:rPr>
          <w:rFonts w:ascii="Arial" w:hAnsi="Arial" w:cs="Arial"/>
          <w:bCs/>
          <w:color w:val="000000"/>
          <w:sz w:val="24"/>
          <w:szCs w:val="24"/>
        </w:rPr>
        <w:t xml:space="preserve"> članak</w:t>
      </w:r>
      <w:r w:rsidRPr="003A6C25">
        <w:rPr>
          <w:rFonts w:ascii="Arial" w:hAnsi="Arial" w:cs="Arial"/>
          <w:bCs/>
          <w:color w:val="000000"/>
          <w:sz w:val="24"/>
          <w:szCs w:val="24"/>
        </w:rPr>
        <w:t>a</w:t>
      </w:r>
      <w:r w:rsidR="002E3717" w:rsidRPr="003A6C25">
        <w:rPr>
          <w:rFonts w:ascii="Arial" w:hAnsi="Arial" w:cs="Arial"/>
          <w:bCs/>
          <w:color w:val="000000"/>
          <w:sz w:val="24"/>
          <w:szCs w:val="24"/>
        </w:rPr>
        <w:t xml:space="preserve"> i poglavlja u knjigama, 52 priručnika/skripte iz područja nefrologije, dijalize, transplantacije bubrega i ter</w:t>
      </w:r>
      <w:r w:rsidRPr="003A6C25">
        <w:rPr>
          <w:rFonts w:ascii="Arial" w:hAnsi="Arial" w:cs="Arial"/>
          <w:bCs/>
          <w:color w:val="000000"/>
          <w:sz w:val="24"/>
          <w:szCs w:val="24"/>
        </w:rPr>
        <w:t>apijske afereze; 4 knjige; &gt; 400</w:t>
      </w:r>
      <w:r w:rsidR="002E3717" w:rsidRPr="003A6C25">
        <w:rPr>
          <w:rFonts w:ascii="Arial" w:hAnsi="Arial" w:cs="Arial"/>
          <w:bCs/>
          <w:color w:val="000000"/>
          <w:sz w:val="24"/>
          <w:szCs w:val="24"/>
        </w:rPr>
        <w:t xml:space="preserve"> stručnih recenzija; SCI citati</w:t>
      </w:r>
      <w:r w:rsidRPr="003A6C25">
        <w:rPr>
          <w:rFonts w:ascii="Arial" w:hAnsi="Arial" w:cs="Arial"/>
          <w:bCs/>
          <w:color w:val="000000"/>
          <w:sz w:val="24"/>
          <w:szCs w:val="24"/>
        </w:rPr>
        <w:t xml:space="preserve"> &gt; 30</w:t>
      </w:r>
      <w:r w:rsidR="002E3717" w:rsidRPr="003A6C25">
        <w:rPr>
          <w:rFonts w:ascii="Arial" w:hAnsi="Arial" w:cs="Arial"/>
          <w:bCs/>
          <w:color w:val="000000"/>
          <w:sz w:val="24"/>
          <w:szCs w:val="24"/>
        </w:rPr>
        <w:t>00.</w:t>
      </w:r>
    </w:p>
    <w:p w:rsidR="001D477C" w:rsidRPr="003A6C25" w:rsidRDefault="001D477C" w:rsidP="001D477C">
      <w:pPr>
        <w:pStyle w:val="ListParagraph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6C25">
        <w:rPr>
          <w:rFonts w:ascii="Arial" w:hAnsi="Arial" w:cs="Arial"/>
          <w:bCs/>
          <w:color w:val="000000"/>
          <w:sz w:val="24"/>
          <w:szCs w:val="24"/>
        </w:rPr>
        <w:t>Glavni istraživač u 2 i suradnik u 4 projekta Hrvatske agencije za donacije Ministarstva zdravstva, Ministarstva znanosti i tehnologije; glavni istraživač u 8 međunarodnih projekata.</w:t>
      </w:r>
    </w:p>
    <w:p w:rsidR="001D477C" w:rsidRPr="003A6C25" w:rsidRDefault="002E3717" w:rsidP="001D477C">
      <w:pPr>
        <w:pStyle w:val="ListParagraph"/>
        <w:ind w:left="0"/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3A6C25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Nagrade: </w:t>
      </w:r>
    </w:p>
    <w:p w:rsidR="002E3717" w:rsidRPr="003A6C25" w:rsidRDefault="002E3717" w:rsidP="001D477C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3A6C25">
        <w:rPr>
          <w:rFonts w:ascii="Arial" w:hAnsi="Arial" w:cs="Arial"/>
          <w:bCs/>
          <w:color w:val="000000"/>
          <w:sz w:val="24"/>
          <w:szCs w:val="24"/>
        </w:rPr>
        <w:t>Više nagrada za najuspješnije postere</w:t>
      </w:r>
      <w:r w:rsidR="001D477C" w:rsidRPr="003A6C25">
        <w:rPr>
          <w:rFonts w:ascii="Arial" w:hAnsi="Arial" w:cs="Arial"/>
          <w:bCs/>
          <w:color w:val="000000"/>
          <w:sz w:val="24"/>
          <w:szCs w:val="24"/>
        </w:rPr>
        <w:t xml:space="preserve"> i usmena izlaganja</w:t>
      </w:r>
      <w:r w:rsidRPr="003A6C25">
        <w:rPr>
          <w:rFonts w:ascii="Arial" w:hAnsi="Arial" w:cs="Arial"/>
          <w:bCs/>
          <w:color w:val="000000"/>
          <w:sz w:val="24"/>
          <w:szCs w:val="24"/>
        </w:rPr>
        <w:t xml:space="preserve"> na međunarodnim kongresima; Nagrada grada Zagreba za transplantaciju bubrega; Nagrada Hrvatskog liječničkog zbora; Nagrada Hrvatskog društva za nefrologiju, dijalizu i transplantaciju; Status uglednog člana ERA-EDTA-e za aktivno pomaganje udruženju u ostvarivanju svojih ciljeva.</w:t>
      </w:r>
    </w:p>
    <w:p w:rsidR="002E3717" w:rsidRPr="003A6C25" w:rsidRDefault="002E3717" w:rsidP="002E3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2E3717" w:rsidRPr="003A6C25" w:rsidRDefault="002E3717" w:rsidP="002E3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2E3717" w:rsidRPr="003A6C25" w:rsidRDefault="002E3717" w:rsidP="002E3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sectPr w:rsidR="002E3717" w:rsidRPr="003A6C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25" w:rsidRDefault="003A6C25" w:rsidP="003A6C25">
      <w:pPr>
        <w:spacing w:after="0" w:line="240" w:lineRule="auto"/>
      </w:pPr>
      <w:r>
        <w:separator/>
      </w:r>
    </w:p>
  </w:endnote>
  <w:endnote w:type="continuationSeparator" w:id="0">
    <w:p w:rsidR="003A6C25" w:rsidRDefault="003A6C25" w:rsidP="003A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25" w:rsidRDefault="003A6C25" w:rsidP="003A6C25">
      <w:pPr>
        <w:spacing w:after="0" w:line="240" w:lineRule="auto"/>
      </w:pPr>
      <w:r>
        <w:separator/>
      </w:r>
    </w:p>
  </w:footnote>
  <w:footnote w:type="continuationSeparator" w:id="0">
    <w:p w:rsidR="003A6C25" w:rsidRDefault="003A6C25" w:rsidP="003A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0186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6C25" w:rsidRDefault="003A6C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6C25" w:rsidRDefault="003A6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174F"/>
    <w:multiLevelType w:val="hybridMultilevel"/>
    <w:tmpl w:val="C62C0FE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8DC"/>
    <w:multiLevelType w:val="hybridMultilevel"/>
    <w:tmpl w:val="6FE664DC"/>
    <w:lvl w:ilvl="0" w:tplc="041A0019">
      <w:start w:val="1"/>
      <w:numFmt w:val="lowerLetter"/>
      <w:lvlText w:val="%1."/>
      <w:lvlJc w:val="left"/>
      <w:pPr>
        <w:ind w:left="21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91" w:hanging="360"/>
      </w:pPr>
    </w:lvl>
    <w:lvl w:ilvl="2" w:tplc="041A001B" w:tentative="1">
      <w:start w:val="1"/>
      <w:numFmt w:val="lowerRoman"/>
      <w:lvlText w:val="%3."/>
      <w:lvlJc w:val="right"/>
      <w:pPr>
        <w:ind w:left="3611" w:hanging="180"/>
      </w:pPr>
    </w:lvl>
    <w:lvl w:ilvl="3" w:tplc="041A000F" w:tentative="1">
      <w:start w:val="1"/>
      <w:numFmt w:val="decimal"/>
      <w:lvlText w:val="%4."/>
      <w:lvlJc w:val="left"/>
      <w:pPr>
        <w:ind w:left="4331" w:hanging="360"/>
      </w:pPr>
    </w:lvl>
    <w:lvl w:ilvl="4" w:tplc="041A0019" w:tentative="1">
      <w:start w:val="1"/>
      <w:numFmt w:val="lowerLetter"/>
      <w:lvlText w:val="%5."/>
      <w:lvlJc w:val="left"/>
      <w:pPr>
        <w:ind w:left="5051" w:hanging="360"/>
      </w:pPr>
    </w:lvl>
    <w:lvl w:ilvl="5" w:tplc="041A001B" w:tentative="1">
      <w:start w:val="1"/>
      <w:numFmt w:val="lowerRoman"/>
      <w:lvlText w:val="%6."/>
      <w:lvlJc w:val="right"/>
      <w:pPr>
        <w:ind w:left="5771" w:hanging="180"/>
      </w:pPr>
    </w:lvl>
    <w:lvl w:ilvl="6" w:tplc="041A000F" w:tentative="1">
      <w:start w:val="1"/>
      <w:numFmt w:val="decimal"/>
      <w:lvlText w:val="%7."/>
      <w:lvlJc w:val="left"/>
      <w:pPr>
        <w:ind w:left="6491" w:hanging="360"/>
      </w:pPr>
    </w:lvl>
    <w:lvl w:ilvl="7" w:tplc="041A0019" w:tentative="1">
      <w:start w:val="1"/>
      <w:numFmt w:val="lowerLetter"/>
      <w:lvlText w:val="%8."/>
      <w:lvlJc w:val="left"/>
      <w:pPr>
        <w:ind w:left="7211" w:hanging="360"/>
      </w:pPr>
    </w:lvl>
    <w:lvl w:ilvl="8" w:tplc="041A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2" w15:restartNumberingAfterBreak="0">
    <w:nsid w:val="5D5D7B7A"/>
    <w:multiLevelType w:val="hybridMultilevel"/>
    <w:tmpl w:val="6F8600A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17"/>
    <w:rsid w:val="001D477C"/>
    <w:rsid w:val="002E3717"/>
    <w:rsid w:val="003A6C25"/>
    <w:rsid w:val="004B2B87"/>
    <w:rsid w:val="005F723C"/>
    <w:rsid w:val="00C6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B6976-7186-48E4-9425-07FA0854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17"/>
    <w:pPr>
      <w:ind w:left="720"/>
      <w:contextualSpacing/>
    </w:pPr>
  </w:style>
  <w:style w:type="paragraph" w:styleId="BodyText">
    <w:name w:val="Body Text"/>
    <w:basedOn w:val="Normal"/>
    <w:link w:val="BodyTextChar"/>
    <w:rsid w:val="002E371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E371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E3717"/>
  </w:style>
  <w:style w:type="character" w:customStyle="1" w:styleId="hps">
    <w:name w:val="hps"/>
    <w:basedOn w:val="DefaultParagraphFont"/>
    <w:rsid w:val="002E3717"/>
  </w:style>
  <w:style w:type="character" w:styleId="Emphasis">
    <w:name w:val="Emphasis"/>
    <w:uiPriority w:val="20"/>
    <w:qFormat/>
    <w:rsid w:val="002E371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A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C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C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Zvonimir Kaić</cp:lastModifiedBy>
  <cp:revision>3</cp:revision>
  <dcterms:created xsi:type="dcterms:W3CDTF">2020-10-26T15:40:00Z</dcterms:created>
  <dcterms:modified xsi:type="dcterms:W3CDTF">2020-10-26T22:27:00Z</dcterms:modified>
</cp:coreProperties>
</file>